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22" w:rsidRDefault="00CA59B2">
      <w:pPr>
        <w:pStyle w:val="ConsPlusNonformat"/>
        <w:tabs>
          <w:tab w:val="left" w:pos="3720"/>
          <w:tab w:val="center" w:pos="5233"/>
        </w:tabs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ab/>
      </w:r>
      <w:r>
        <w:rPr>
          <w:rFonts w:ascii="Times New Roman" w:hAnsi="Times New Roman" w:cs="Times New Roman"/>
          <w:b/>
          <w:sz w:val="22"/>
          <w:szCs w:val="24"/>
        </w:rPr>
        <w:tab/>
        <w:t>СОГЛАШЕНИЕ</w:t>
      </w:r>
    </w:p>
    <w:p w:rsidR="00C97E22" w:rsidRDefault="00CA59B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об осуществлении электронного документооборота</w:t>
      </w:r>
    </w:p>
    <w:p w:rsidR="00C97E22" w:rsidRDefault="00CA59B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к договору холодного водоснабжения и (или) водоотведения</w:t>
      </w:r>
    </w:p>
    <w:p w:rsidR="00C97E22" w:rsidRDefault="00CA59B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№_________ от ____._____.20 _____ г.</w:t>
      </w:r>
    </w:p>
    <w:p w:rsidR="00C97E22" w:rsidRDefault="00C97E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22" w:rsidRDefault="00CA59B2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ru-RU" w:bidi="gu-IN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ru-RU" w:bidi="gu-IN"/>
        </w:rPr>
        <w:t xml:space="preserve">г. Тверь      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ru-RU" w:bidi="gu-IN"/>
        </w:rPr>
        <w:tab/>
      </w:r>
      <w:r>
        <w:rPr>
          <w:rFonts w:ascii="Times New Roman" w:eastAsia="Times New Roman" w:hAnsi="Times New Roman" w:cs="Times New Roman"/>
          <w:b/>
          <w:sz w:val="20"/>
          <w:szCs w:val="16"/>
          <w:lang w:eastAsia="ru-RU" w:bidi="gu-IN"/>
        </w:rPr>
        <w:tab/>
      </w:r>
      <w:r>
        <w:rPr>
          <w:rFonts w:ascii="Times New Roman" w:eastAsia="Times New Roman" w:hAnsi="Times New Roman" w:cs="Times New Roman"/>
          <w:b/>
          <w:sz w:val="20"/>
          <w:szCs w:val="16"/>
          <w:lang w:eastAsia="ru-RU" w:bidi="gu-IN"/>
        </w:rPr>
        <w:tab/>
      </w:r>
      <w:r>
        <w:rPr>
          <w:rFonts w:ascii="Times New Roman" w:eastAsia="Times New Roman" w:hAnsi="Times New Roman" w:cs="Times New Roman"/>
          <w:b/>
          <w:sz w:val="20"/>
          <w:szCs w:val="16"/>
          <w:lang w:eastAsia="ru-RU" w:bidi="gu-IN"/>
        </w:rPr>
        <w:tab/>
      </w:r>
      <w:r>
        <w:rPr>
          <w:rFonts w:ascii="Times New Roman" w:eastAsia="Times New Roman" w:hAnsi="Times New Roman" w:cs="Times New Roman"/>
          <w:b/>
          <w:sz w:val="20"/>
          <w:szCs w:val="16"/>
          <w:lang w:eastAsia="ru-RU" w:bidi="gu-IN"/>
        </w:rPr>
        <w:tab/>
      </w:r>
      <w:r>
        <w:rPr>
          <w:rFonts w:ascii="Times New Roman" w:eastAsia="Times New Roman" w:hAnsi="Times New Roman" w:cs="Times New Roman"/>
          <w:b/>
          <w:sz w:val="20"/>
          <w:szCs w:val="16"/>
          <w:lang w:eastAsia="ru-RU" w:bidi="gu-IN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ru-RU" w:bidi="gu-IN"/>
        </w:rPr>
        <w:t xml:space="preserve"> «____» ______________ 2024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ru-RU" w:bidi="gu-IN"/>
        </w:rPr>
        <w:t xml:space="preserve"> г.</w:t>
      </w:r>
    </w:p>
    <w:p w:rsidR="00C97E22" w:rsidRDefault="00C9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E22" w:rsidRDefault="00CA59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Общество с ограниченной ответственностью «Тверь Водоканал»</w:t>
      </w:r>
      <w:r>
        <w:rPr>
          <w:rFonts w:ascii="Times New Roman" w:eastAsia="Calibri" w:hAnsi="Times New Roman" w:cs="Times New Roman"/>
        </w:rPr>
        <w:t xml:space="preserve">, именуемое в дальнейшем «Организация водопроводно-канализационного хозяйства», в лице </w:t>
      </w:r>
      <w:proofErr w:type="spellStart"/>
      <w:r>
        <w:rPr>
          <w:rFonts w:ascii="Times New Roman" w:eastAsia="Calibri" w:hAnsi="Times New Roman" w:cs="Times New Roman"/>
        </w:rPr>
        <w:t>и.о</w:t>
      </w:r>
      <w:proofErr w:type="spellEnd"/>
      <w:r>
        <w:rPr>
          <w:rFonts w:ascii="Times New Roman" w:eastAsia="Calibri" w:hAnsi="Times New Roman" w:cs="Times New Roman"/>
        </w:rPr>
        <w:t xml:space="preserve">. заместителя генерального директора по коммерческим вопросам </w:t>
      </w:r>
      <w:proofErr w:type="spellStart"/>
      <w:r>
        <w:rPr>
          <w:rFonts w:ascii="Times New Roman" w:eastAsia="Calibri" w:hAnsi="Times New Roman" w:cs="Times New Roman"/>
        </w:rPr>
        <w:t>Делакова</w:t>
      </w:r>
      <w:proofErr w:type="spellEnd"/>
      <w:r>
        <w:rPr>
          <w:rFonts w:ascii="Times New Roman" w:eastAsia="Calibri" w:hAnsi="Times New Roman" w:cs="Times New Roman"/>
        </w:rPr>
        <w:t xml:space="preserve"> Никиты Сергеевича, действующего на ос</w:t>
      </w:r>
      <w:r>
        <w:rPr>
          <w:rFonts w:ascii="Times New Roman" w:eastAsia="Calibri" w:hAnsi="Times New Roman" w:cs="Times New Roman"/>
        </w:rPr>
        <w:t>новании доверенности                № 11</w:t>
      </w:r>
      <w:r>
        <w:rPr>
          <w:rFonts w:ascii="Times New Roman" w:eastAsia="Calibri" w:hAnsi="Times New Roman" w:cs="Times New Roman"/>
        </w:rPr>
        <w:t>/2024 от 29.12</w:t>
      </w:r>
      <w:bookmarkStart w:id="0" w:name="_GoBack"/>
      <w:bookmarkEnd w:id="0"/>
      <w:r>
        <w:rPr>
          <w:rFonts w:ascii="Times New Roman" w:eastAsia="Calibri" w:hAnsi="Times New Roman" w:cs="Times New Roman"/>
        </w:rPr>
        <w:t>.2023,  с одной стороны,</w:t>
      </w:r>
    </w:p>
    <w:p w:rsidR="00C97E22" w:rsidRDefault="00CA59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Calibri" w:hAnsi="Times New Roman" w:cs="Times New Roman"/>
          <w:b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</w:rPr>
        <w:t>, именуемый в дальнейшем «Абонент», действующий на основании ______________________</w:t>
      </w:r>
      <w:r>
        <w:rPr>
          <w:rFonts w:ascii="Times New Roman" w:eastAsia="Calibri" w:hAnsi="Times New Roman" w:cs="Times New Roman"/>
          <w:sz w:val="22"/>
          <w:szCs w:val="22"/>
        </w:rPr>
        <w:t xml:space="preserve">___________________, с другой стороны, именуемые в дальнейшем сторонами,  </w:t>
      </w:r>
      <w:r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нижеследующем:</w:t>
      </w:r>
      <w:proofErr w:type="gramEnd"/>
    </w:p>
    <w:p w:rsidR="00C97E22" w:rsidRDefault="00CA59B2">
      <w:pPr>
        <w:pStyle w:val="ConsPlusNormal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Выставление организацией водопроводно-канализационного хозяйства расчетно-платежных документов (счет, счет-фактура, акт сдачи-приемки </w:t>
      </w:r>
      <w:r>
        <w:rPr>
          <w:rFonts w:ascii="Times New Roman" w:hAnsi="Times New Roman" w:cs="Times New Roman"/>
          <w:szCs w:val="22"/>
        </w:rPr>
        <w:t xml:space="preserve">услуг)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ООО "Компания "Тензор" (ИНН 7605016030 ОГРН 1027600787994).                      </w:t>
      </w:r>
    </w:p>
    <w:p w:rsidR="00C97E22" w:rsidRDefault="00CA59B2">
      <w:pPr>
        <w:pStyle w:val="ConsPlusNormal"/>
        <w:ind w:left="-14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Оператор Абонента </w:t>
      </w:r>
      <w:r>
        <w:rPr>
          <w:rFonts w:ascii="Times New Roman" w:hAnsi="Times New Roman" w:cs="Times New Roman"/>
          <w:szCs w:val="22"/>
        </w:rPr>
        <w:t>_____________________________________ (ИНН _____________/ОГРН _______________).</w:t>
      </w:r>
    </w:p>
    <w:p w:rsidR="00C97E22" w:rsidRDefault="00CA59B2">
      <w:pPr>
        <w:pStyle w:val="ConsPlusNormal"/>
        <w:ind w:left="-142" w:firstLine="50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случае различных операторов электронного документооборота направление документов посредством электронного документооборота будет произведено не ранее 15 рабочих дней </w:t>
      </w:r>
      <w:proofErr w:type="gramStart"/>
      <w:r>
        <w:rPr>
          <w:rFonts w:ascii="Times New Roman" w:hAnsi="Times New Roman" w:cs="Times New Roman"/>
          <w:szCs w:val="22"/>
        </w:rPr>
        <w:t>с даты п</w:t>
      </w:r>
      <w:r>
        <w:rPr>
          <w:rFonts w:ascii="Times New Roman" w:hAnsi="Times New Roman" w:cs="Times New Roman"/>
          <w:szCs w:val="22"/>
        </w:rPr>
        <w:t>одписания</w:t>
      </w:r>
      <w:proofErr w:type="gramEnd"/>
      <w:r>
        <w:rPr>
          <w:rFonts w:ascii="Times New Roman" w:hAnsi="Times New Roman" w:cs="Times New Roman"/>
          <w:szCs w:val="22"/>
        </w:rPr>
        <w:t xml:space="preserve"> настоящего соглашения обеими сторонами.</w:t>
      </w:r>
    </w:p>
    <w:p w:rsidR="00C97E22" w:rsidRDefault="00CA59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Датой выставления организацией водопроводно-канализационного хозяйства расчетно-платежных документов в электронном виде абоненту по телекоммуникационным каналам связи считается дата подтверждения операто</w:t>
      </w:r>
      <w:r>
        <w:rPr>
          <w:rFonts w:ascii="Times New Roman" w:hAnsi="Times New Roman" w:cs="Times New Roman"/>
          <w:szCs w:val="22"/>
        </w:rPr>
        <w:t>ром электронного документооборота выставления организацией водопроводно-канализационного хозяйства расчетно-платежных документов абоненту.</w:t>
      </w:r>
    </w:p>
    <w:p w:rsidR="00C97E22" w:rsidRDefault="00CA59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Абонент обязан в течение 10 рабочих дней со дня выставления расчетно-платежных документов в электронном виде по те</w:t>
      </w:r>
      <w:r>
        <w:rPr>
          <w:rFonts w:ascii="Times New Roman" w:hAnsi="Times New Roman" w:cs="Times New Roman"/>
          <w:szCs w:val="22"/>
        </w:rPr>
        <w:t>лекоммуникационным каналам связи вернуть организации водопроводно-канализационного хозяйства оформленный надлежащим образом акт сдачи-приемки услуг, подписанный электронной подписью абонента и подтвержденный оператором электронного документооборота.</w:t>
      </w:r>
    </w:p>
    <w:p w:rsidR="00C97E22" w:rsidRDefault="00CA59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Акт сд</w:t>
      </w:r>
      <w:r>
        <w:rPr>
          <w:rFonts w:ascii="Times New Roman" w:hAnsi="Times New Roman" w:cs="Times New Roman"/>
          <w:szCs w:val="22"/>
        </w:rPr>
        <w:t>ачи-приемки услуг в электронном виде считается полученным организацией водопроводно-канализационного хозяйства, если организации водопроводно-канализационного хозяйства поступило подтверждение оператором электронного документооборота подписания акта сдачи-</w:t>
      </w:r>
      <w:r>
        <w:rPr>
          <w:rFonts w:ascii="Times New Roman" w:hAnsi="Times New Roman" w:cs="Times New Roman"/>
          <w:szCs w:val="22"/>
        </w:rPr>
        <w:t>приемки услуг электронной подписью абонента.</w:t>
      </w:r>
    </w:p>
    <w:p w:rsidR="00C97E22" w:rsidRDefault="00CA59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Cs w:val="22"/>
        </w:rPr>
        <w:t>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организации водопроводно-к</w:t>
      </w:r>
      <w:r>
        <w:rPr>
          <w:rFonts w:ascii="Times New Roman" w:hAnsi="Times New Roman" w:cs="Times New Roman"/>
          <w:szCs w:val="22"/>
        </w:rPr>
        <w:t>анализационного хозяйства о своих возражениях по содержанию указанных документов, в том числе по объему поданной воды и принятых сточных вод и сумме платежа, считается, что абонент согласен с представленным расчетом суммы платежа, а указанные</w:t>
      </w:r>
      <w:proofErr w:type="gramEnd"/>
      <w:r>
        <w:rPr>
          <w:rFonts w:ascii="Times New Roman" w:hAnsi="Times New Roman" w:cs="Times New Roman"/>
          <w:szCs w:val="22"/>
        </w:rPr>
        <w:t xml:space="preserve"> в расчетно-пл</w:t>
      </w:r>
      <w:r>
        <w:rPr>
          <w:rFonts w:ascii="Times New Roman" w:hAnsi="Times New Roman" w:cs="Times New Roman"/>
          <w:szCs w:val="22"/>
        </w:rPr>
        <w:t>атежных документах показания приборов учета являются согласованными абонентом.</w:t>
      </w:r>
    </w:p>
    <w:p w:rsidR="00C97E22" w:rsidRDefault="00CA59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:rsidR="00C97E22" w:rsidRDefault="00CA59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</w:t>
      </w:r>
      <w:r>
        <w:rPr>
          <w:rFonts w:ascii="Times New Roman" w:hAnsi="Times New Roman" w:cs="Times New Roman"/>
          <w:szCs w:val="22"/>
        </w:rPr>
        <w:t>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tbl>
      <w:tblPr>
        <w:tblStyle w:val="af3"/>
        <w:tblW w:w="10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25"/>
        <w:gridCol w:w="2853"/>
        <w:gridCol w:w="4204"/>
      </w:tblGrid>
      <w:tr w:rsidR="00C97E22">
        <w:trPr>
          <w:trHeight w:val="691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A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водопроводно-канализационного хозяйства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9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A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Абонент</w:t>
            </w:r>
          </w:p>
        </w:tc>
      </w:tr>
      <w:tr w:rsidR="00C97E22">
        <w:trPr>
          <w:trHeight w:val="33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A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заместителя генерального директора по коммерческим вопросам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9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nil"/>
              <w:left w:val="nil"/>
              <w:right w:val="nil"/>
            </w:tcBorders>
          </w:tcPr>
          <w:p w:rsidR="00C97E22" w:rsidRDefault="00C9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E22">
        <w:trPr>
          <w:trHeight w:val="33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9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9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4" w:type="dxa"/>
            <w:tcBorders>
              <w:left w:val="nil"/>
              <w:bottom w:val="nil"/>
              <w:right w:val="nil"/>
            </w:tcBorders>
          </w:tcPr>
          <w:p w:rsidR="00C97E22" w:rsidRDefault="00CA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Должность</w:t>
            </w:r>
          </w:p>
        </w:tc>
      </w:tr>
      <w:tr w:rsidR="00C97E22">
        <w:trPr>
          <w:trHeight w:val="35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A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Н.С. Делаков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9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A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 _________________________</w:t>
            </w:r>
          </w:p>
        </w:tc>
      </w:tr>
      <w:tr w:rsidR="00C97E22">
        <w:trPr>
          <w:trHeight w:val="398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A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Подпись, фамилия, инициалы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97E2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A59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Подпись,           фамилия,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инициалы</w:t>
            </w:r>
          </w:p>
        </w:tc>
      </w:tr>
      <w:tr w:rsidR="00C97E22">
        <w:trPr>
          <w:trHeight w:val="8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A59B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97E22">
            <w:pPr>
              <w:spacing w:after="0" w:line="36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C97E22" w:rsidRDefault="00CA59B2">
            <w:pPr>
              <w:spacing w:after="0" w:line="36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М.П.</w:t>
            </w:r>
          </w:p>
        </w:tc>
      </w:tr>
    </w:tbl>
    <w:p w:rsidR="00C97E22" w:rsidRDefault="00C97E22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sectPr w:rsidR="00C97E22">
      <w:pgSz w:w="11906" w:h="16838"/>
      <w:pgMar w:top="993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2BBF"/>
    <w:multiLevelType w:val="multilevel"/>
    <w:tmpl w:val="E6804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8C46DE"/>
    <w:multiLevelType w:val="multilevel"/>
    <w:tmpl w:val="FB2C8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22"/>
    <w:rsid w:val="00C97E22"/>
    <w:rsid w:val="00C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E60F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808EC"/>
  </w:style>
  <w:style w:type="character" w:customStyle="1" w:styleId="a4">
    <w:name w:val="Нижний колонтитул Знак"/>
    <w:basedOn w:val="a0"/>
    <w:uiPriority w:val="99"/>
    <w:qFormat/>
    <w:rsid w:val="006808EC"/>
  </w:style>
  <w:style w:type="character" w:customStyle="1" w:styleId="a5">
    <w:name w:val="Текст выноски Знак"/>
    <w:basedOn w:val="a0"/>
    <w:uiPriority w:val="99"/>
    <w:semiHidden/>
    <w:qFormat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  <w:rsid w:val="002E60F5"/>
  </w:style>
  <w:style w:type="character" w:customStyle="1" w:styleId="-">
    <w:name w:val="Интернет-ссылка"/>
    <w:basedOn w:val="a0"/>
    <w:uiPriority w:val="99"/>
    <w:unhideWhenUsed/>
    <w:rsid w:val="00C62EFA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9F5B7B"/>
  </w:style>
  <w:style w:type="character" w:styleId="a6">
    <w:name w:val="Strong"/>
    <w:basedOn w:val="a0"/>
    <w:uiPriority w:val="22"/>
    <w:qFormat/>
    <w:rsid w:val="00135406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6808E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6808E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6808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2E60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62EFA"/>
    <w:rPr>
      <w:rFonts w:cs="Times New Roman"/>
    </w:rPr>
  </w:style>
  <w:style w:type="paragraph" w:styleId="af2">
    <w:name w:val="List Paragraph"/>
    <w:basedOn w:val="a"/>
    <w:uiPriority w:val="34"/>
    <w:qFormat/>
    <w:rsid w:val="0044712A"/>
    <w:pPr>
      <w:ind w:left="720"/>
      <w:contextualSpacing/>
    </w:pPr>
  </w:style>
  <w:style w:type="paragraph" w:customStyle="1" w:styleId="ConsPlusNormal">
    <w:name w:val="ConsPlusNormal"/>
    <w:qFormat/>
    <w:rsid w:val="00E267E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E267E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657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E60F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808EC"/>
  </w:style>
  <w:style w:type="character" w:customStyle="1" w:styleId="a4">
    <w:name w:val="Нижний колонтитул Знак"/>
    <w:basedOn w:val="a0"/>
    <w:uiPriority w:val="99"/>
    <w:qFormat/>
    <w:rsid w:val="006808EC"/>
  </w:style>
  <w:style w:type="character" w:customStyle="1" w:styleId="a5">
    <w:name w:val="Текст выноски Знак"/>
    <w:basedOn w:val="a0"/>
    <w:uiPriority w:val="99"/>
    <w:semiHidden/>
    <w:qFormat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  <w:rsid w:val="002E60F5"/>
  </w:style>
  <w:style w:type="character" w:customStyle="1" w:styleId="-">
    <w:name w:val="Интернет-ссылка"/>
    <w:basedOn w:val="a0"/>
    <w:uiPriority w:val="99"/>
    <w:unhideWhenUsed/>
    <w:rsid w:val="00C62EFA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9F5B7B"/>
  </w:style>
  <w:style w:type="character" w:styleId="a6">
    <w:name w:val="Strong"/>
    <w:basedOn w:val="a0"/>
    <w:uiPriority w:val="22"/>
    <w:qFormat/>
    <w:rsid w:val="00135406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6808E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6808E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6808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2E60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62EFA"/>
    <w:rPr>
      <w:rFonts w:cs="Times New Roman"/>
    </w:rPr>
  </w:style>
  <w:style w:type="paragraph" w:styleId="af2">
    <w:name w:val="List Paragraph"/>
    <w:basedOn w:val="a"/>
    <w:uiPriority w:val="34"/>
    <w:qFormat/>
    <w:rsid w:val="0044712A"/>
    <w:pPr>
      <w:ind w:left="720"/>
      <w:contextualSpacing/>
    </w:pPr>
  </w:style>
  <w:style w:type="paragraph" w:customStyle="1" w:styleId="ConsPlusNormal">
    <w:name w:val="ConsPlusNormal"/>
    <w:qFormat/>
    <w:rsid w:val="00E267E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E267E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657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Brandley</dc:creator>
  <dc:description/>
  <cp:lastModifiedBy>Забурдаева Оксана Александровна</cp:lastModifiedBy>
  <cp:revision>5</cp:revision>
  <cp:lastPrinted>2021-03-29T06:31:00Z</cp:lastPrinted>
  <dcterms:created xsi:type="dcterms:W3CDTF">2023-01-30T05:49:00Z</dcterms:created>
  <dcterms:modified xsi:type="dcterms:W3CDTF">2024-01-11T06:51:00Z</dcterms:modified>
  <dc:language>ru-RU</dc:language>
</cp:coreProperties>
</file>